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10  </w:t>
      </w:r>
      <w:r>
        <w:rPr>
          <w:rFonts w:hint="eastAsia" w:ascii="宋体" w:hAnsi="宋体"/>
          <w:szCs w:val="21"/>
        </w:rPr>
        <w:t xml:space="preserve">                                          </w:t>
      </w:r>
      <w:r>
        <w:rPr>
          <w:rFonts w:hint="eastAsia"/>
          <w:sz w:val="24"/>
        </w:rPr>
        <w:t xml:space="preserve">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3-3 坡道安全驾驶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通过学习，学生能够掌握坡道安全驾驶。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能够掌握坡道安全驾驶。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能够掌握坡道安全驾驶方法。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能够掌握坡道安全驾驶方法。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能够掌握坡道安全驾驶方法。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坡道安全驾驶方法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</w:t>
            </w:r>
            <w:r>
              <w:rPr>
                <w:rFonts w:hint="eastAsia" w:ascii="宋体" w:hAnsi="宋体"/>
                <w:szCs w:val="21"/>
              </w:rPr>
              <w:t>够掌握坡道安全驾驶方法。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（一）上坡起步正确操作方法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尽量使用手制动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可能大部分人会对离合器“结合点”的把握有点问题。这里有个诀窍，拉紧手制动，慢慢抬离合器，直到车头微微“上抬”了，这时候脚不要动，稳住离合器，松开手制动，车就不会“溜坡”了。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离合器要稳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和平地不同，坡道有比较大的阻力，所以离合器要比平路多稳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秒。放手制动后，不要马上松开离合器，反而要立即加油，等车慢慢向前走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－</w:t>
            </w: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米，再慢抬离合器，车就能平稳起步了。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3.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拉紧手刹，踩住刹车，挂入一挡。松开刹车，迅速加油，抬离合。在离合处于半联动状态时，松手刹。加油，完全松开离合踏板。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（二）下坡操作要点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、下坡制动不宜保持过久，以防止制动蹄片和制动鼓过热，因此，在每次制动时应多踏一些使车速作较大幅度的降低，这样就可使车速经常保持在可控制的范围内。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、下坡时严禁空档滑行。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、下坡时要特别预防制动失灵，如遇制动失灵也不要惊慌，可使用手制动缓慢降速。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（三）上坡行驶中途熄火的处理方法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上坡中途熄火的处理顺序：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、踩制动踏板；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、进行驻车制动；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、重新启动发动机；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、重新开始。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坡道起步熄火的原因：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）加速踏板踩的不够用力；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）离合器踏板抬得太快；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）挂错档位；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）忘记放下驻车制动器柄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通过学习，学生能够掌握坡道安全驾驶。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坡道安全驾驶方法？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1"/>
    <w:rsid w:val="00152D11"/>
    <w:rsid w:val="001835A4"/>
    <w:rsid w:val="00C36D7E"/>
    <w:rsid w:val="00F10662"/>
    <w:rsid w:val="17565DDA"/>
    <w:rsid w:val="308B5A36"/>
    <w:rsid w:val="42E65B66"/>
    <w:rsid w:val="723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2019-09-02T04:25:00Z</dcterms:created>
  <dc:creator>小叶子</dc:creator>
  <cp:lastModifiedBy>zws</cp:lastModifiedBy>
  <dcterms:modified xsi:type="dcterms:W3CDTF">2021-11-30T00:23:31Z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BB62586A792344EA88BEF25CE2AA8724</vt:lpwstr>
  </property>
</Properties>
</file>